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4F" w:rsidRPr="00DA5F43" w:rsidRDefault="0011044F" w:rsidP="00537995">
      <w:pPr>
        <w:pStyle w:val="p0"/>
        <w:spacing w:afterLines="50" w:line="500" w:lineRule="exact"/>
        <w:jc w:val="center"/>
        <w:outlineLvl w:val="0"/>
        <w:rPr>
          <w:rFonts w:ascii="仿宋" w:eastAsia="仿宋" w:hAnsi="仿宋" w:cs="黑体"/>
          <w:sz w:val="44"/>
          <w:szCs w:val="44"/>
        </w:rPr>
      </w:pPr>
      <w:bookmarkStart w:id="0" w:name="_GoBack"/>
      <w:r w:rsidRPr="00DA5F43">
        <w:rPr>
          <w:rFonts w:ascii="仿宋" w:eastAsia="仿宋" w:hAnsi="仿宋" w:cs="黑体" w:hint="eastAsia"/>
          <w:sz w:val="44"/>
          <w:szCs w:val="44"/>
        </w:rPr>
        <w:t>机车电控产品项目</w:t>
      </w:r>
    </w:p>
    <w:bookmarkEnd w:id="0"/>
    <w:p w:rsidR="0011044F" w:rsidRPr="00DA5F43" w:rsidRDefault="0011044F" w:rsidP="00537995">
      <w:pPr>
        <w:pStyle w:val="p0"/>
        <w:numPr>
          <w:ilvl w:val="0"/>
          <w:numId w:val="1"/>
        </w:numPr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DA5F43">
        <w:rPr>
          <w:rFonts w:ascii="仿宋" w:eastAsia="仿宋" w:hAnsi="仿宋" w:cs="仿宋_GB2312" w:hint="eastAsia"/>
          <w:b/>
          <w:sz w:val="32"/>
          <w:szCs w:val="32"/>
        </w:rPr>
        <w:t>项目名称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机车电控产品项目</w:t>
      </w:r>
    </w:p>
    <w:p w:rsidR="0011044F" w:rsidRPr="00DA5F43" w:rsidRDefault="0011044F" w:rsidP="00537995">
      <w:pPr>
        <w:pStyle w:val="p0"/>
        <w:numPr>
          <w:ilvl w:val="0"/>
          <w:numId w:val="2"/>
        </w:numPr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申报</w:t>
      </w:r>
      <w:r w:rsidRPr="00DA5F43">
        <w:rPr>
          <w:rFonts w:ascii="仿宋" w:eastAsia="仿宋" w:hAnsi="仿宋" w:cs="仿宋_GB2312" w:hint="eastAsia"/>
          <w:b/>
          <w:sz w:val="32"/>
          <w:szCs w:val="32"/>
        </w:rPr>
        <w:t>单位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永济市招商局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DA5F43">
        <w:rPr>
          <w:rFonts w:ascii="仿宋" w:eastAsia="仿宋" w:hAnsi="仿宋" w:cs="仿宋_GB2312" w:hint="eastAsia"/>
          <w:b/>
          <w:sz w:val="32"/>
          <w:szCs w:val="32"/>
        </w:rPr>
        <w:t>三、项目概况</w:t>
      </w:r>
    </w:p>
    <w:p w:rsidR="0011044F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（一）项目内容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</w:rPr>
        <w:t>1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、项目背景概况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社会发展对机车安全、节能、低污染等方面提出了更高的要求，传统的机械式控制已很难满足这些新要求，对机车采用电子控制技术成为当前提高整车性能的一种有效方法，可通过建立机车电子控制技术的开发平台，实现机车电子控制产品专业化、产业化发展，对铁路技术现代化发展有着重要意义。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</w:rPr>
        <w:t>2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、项目</w:t>
      </w:r>
      <w:r w:rsidRPr="00DA5F43">
        <w:rPr>
          <w:rFonts w:ascii="仿宋" w:eastAsia="仿宋" w:hAnsi="仿宋" w:cs="仿宋_GB2312" w:hint="eastAsia"/>
          <w:b/>
          <w:bCs/>
          <w:sz w:val="32"/>
          <w:szCs w:val="32"/>
        </w:rPr>
        <w:t>建设内容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及规模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继电器、司机控制器、六位扳键开关、信号显示屏等。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（二</w:t>
      </w:r>
      <w:r w:rsidRPr="00DA5F43">
        <w:rPr>
          <w:rFonts w:ascii="仿宋" w:eastAsia="仿宋" w:hAnsi="仿宋" w:cs="仿宋_GB2312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项目</w:t>
      </w:r>
      <w:r w:rsidRPr="00DA5F43">
        <w:rPr>
          <w:rFonts w:ascii="仿宋" w:eastAsia="仿宋" w:hAnsi="仿宋" w:cs="仿宋_GB2312" w:hint="eastAsia"/>
          <w:b/>
          <w:bCs/>
          <w:sz w:val="32"/>
          <w:szCs w:val="32"/>
        </w:rPr>
        <w:t>投资估算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预计项目总投资</w:t>
      </w:r>
      <w:r w:rsidRPr="00DA5F43">
        <w:rPr>
          <w:rFonts w:ascii="仿宋" w:eastAsia="仿宋" w:hAnsi="仿宋" w:cs="仿宋_GB2312"/>
          <w:sz w:val="32"/>
          <w:szCs w:val="32"/>
        </w:rPr>
        <w:t>2</w:t>
      </w:r>
      <w:r w:rsidRPr="00DA5F43">
        <w:rPr>
          <w:rFonts w:ascii="仿宋" w:eastAsia="仿宋" w:hAnsi="仿宋" w:cs="仿宋_GB2312" w:hint="eastAsia"/>
          <w:sz w:val="32"/>
          <w:szCs w:val="32"/>
        </w:rPr>
        <w:t>亿元。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（三</w:t>
      </w:r>
      <w:r w:rsidRPr="00DA5F43">
        <w:rPr>
          <w:rFonts w:ascii="仿宋" w:eastAsia="仿宋" w:hAnsi="仿宋" w:cs="仿宋_GB2312" w:hint="eastAsia"/>
          <w:b/>
          <w:bCs/>
          <w:sz w:val="32"/>
          <w:szCs w:val="32"/>
        </w:rPr>
        <w:t>）项目配套条件情况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该项目拟建于机电制造产业园区，园区内交通便利，基础设施完善。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（四</w:t>
      </w:r>
      <w:r w:rsidRPr="00DA5F43">
        <w:rPr>
          <w:rFonts w:ascii="仿宋" w:eastAsia="仿宋" w:hAnsi="仿宋" w:cs="仿宋_GB2312" w:hint="eastAsia"/>
          <w:b/>
          <w:bCs/>
          <w:sz w:val="32"/>
          <w:szCs w:val="32"/>
        </w:rPr>
        <w:t>）市场预测及效益简析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该项目市场前景广阔，建成投产后，预计年销售收入</w:t>
      </w:r>
      <w:r w:rsidRPr="00DA5F43">
        <w:rPr>
          <w:rFonts w:ascii="仿宋" w:eastAsia="仿宋" w:hAnsi="仿宋" w:cs="仿宋_GB2312"/>
          <w:sz w:val="32"/>
          <w:szCs w:val="32"/>
        </w:rPr>
        <w:t>3</w:t>
      </w:r>
      <w:r w:rsidRPr="00DA5F43">
        <w:rPr>
          <w:rFonts w:ascii="仿宋" w:eastAsia="仿宋" w:hAnsi="仿宋" w:cs="仿宋_GB2312" w:hint="eastAsia"/>
          <w:sz w:val="32"/>
          <w:szCs w:val="32"/>
        </w:rPr>
        <w:t>亿元。</w:t>
      </w:r>
    </w:p>
    <w:p w:rsidR="0011044F" w:rsidRPr="00DA5F43" w:rsidRDefault="0011044F" w:rsidP="00537995">
      <w:pPr>
        <w:pStyle w:val="p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DA5F43">
        <w:rPr>
          <w:rFonts w:ascii="仿宋" w:eastAsia="仿宋" w:hAnsi="仿宋" w:cs="仿宋_GB2312" w:hint="eastAsia"/>
          <w:b/>
          <w:sz w:val="32"/>
          <w:szCs w:val="32"/>
        </w:rPr>
        <w:t>四、拟引资方式</w:t>
      </w:r>
    </w:p>
    <w:p w:rsidR="0011044F" w:rsidRPr="00DA5F43" w:rsidRDefault="0011044F" w:rsidP="00537995">
      <w:pPr>
        <w:pStyle w:val="p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5F43">
        <w:rPr>
          <w:rFonts w:ascii="仿宋" w:eastAsia="仿宋" w:hAnsi="仿宋" w:cs="仿宋_GB2312" w:hint="eastAsia"/>
          <w:sz w:val="32"/>
          <w:szCs w:val="32"/>
        </w:rPr>
        <w:t>独资、合资、合作及其他</w:t>
      </w:r>
    </w:p>
    <w:p w:rsidR="0011044F" w:rsidRPr="00DA5F43" w:rsidRDefault="0011044F">
      <w:pPr>
        <w:rPr>
          <w:rFonts w:ascii="仿宋" w:eastAsia="仿宋" w:hAnsi="仿宋" w:cs="仿宋_GB2312"/>
          <w:sz w:val="32"/>
          <w:szCs w:val="32"/>
        </w:rPr>
      </w:pPr>
    </w:p>
    <w:sectPr w:rsidR="0011044F" w:rsidRPr="00DA5F43" w:rsidSect="0053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0EE3"/>
    <w:multiLevelType w:val="singleLevel"/>
    <w:tmpl w:val="52A90EE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2A90EF0"/>
    <w:multiLevelType w:val="singleLevel"/>
    <w:tmpl w:val="52A90EF0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30311D"/>
    <w:rsid w:val="00092433"/>
    <w:rsid w:val="0011044F"/>
    <w:rsid w:val="00533C26"/>
    <w:rsid w:val="00537995"/>
    <w:rsid w:val="00DA5F43"/>
    <w:rsid w:val="00DD02DC"/>
    <w:rsid w:val="00E73714"/>
    <w:rsid w:val="0E7A3DD8"/>
    <w:rsid w:val="27D470E7"/>
    <w:rsid w:val="2D707EBA"/>
    <w:rsid w:val="2F4905A9"/>
    <w:rsid w:val="3316496A"/>
    <w:rsid w:val="3A6E43E5"/>
    <w:rsid w:val="48DD5934"/>
    <w:rsid w:val="5730311D"/>
    <w:rsid w:val="596A3512"/>
    <w:rsid w:val="7B1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92433"/>
    <w:pPr>
      <w:keepNext/>
      <w:keepLines/>
      <w:spacing w:line="576" w:lineRule="auto"/>
      <w:jc w:val="center"/>
      <w:outlineLvl w:val="0"/>
    </w:pPr>
    <w:rPr>
      <w:rFonts w:ascii="Calibri" w:eastAsia="宋体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0360"/>
    <w:rPr>
      <w:rFonts w:ascii="Tahoma" w:eastAsia="微软雅黑" w:hAnsi="Tahoma"/>
      <w:b/>
      <w:bCs/>
      <w:kern w:val="44"/>
      <w:sz w:val="44"/>
      <w:szCs w:val="44"/>
    </w:rPr>
  </w:style>
  <w:style w:type="paragraph" w:styleId="a3">
    <w:name w:val="Title"/>
    <w:basedOn w:val="a"/>
    <w:link w:val="Char"/>
    <w:uiPriority w:val="99"/>
    <w:qFormat/>
    <w:rsid w:val="00092433"/>
    <w:pPr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0"/>
    <w:link w:val="a3"/>
    <w:uiPriority w:val="10"/>
    <w:rsid w:val="00F70360"/>
    <w:rPr>
      <w:rFonts w:ascii="Cambria" w:hAnsi="Cambria" w:cs="Times New Roman"/>
      <w:b/>
      <w:bCs/>
      <w:kern w:val="0"/>
      <w:sz w:val="32"/>
      <w:szCs w:val="32"/>
    </w:rPr>
  </w:style>
  <w:style w:type="character" w:styleId="a4">
    <w:name w:val="Hyperlink"/>
    <w:basedOn w:val="a0"/>
    <w:uiPriority w:val="99"/>
    <w:rsid w:val="00092433"/>
    <w:rPr>
      <w:rFonts w:cs="Times New Roman"/>
      <w:color w:val="0000FF"/>
      <w:u w:val="none"/>
    </w:rPr>
  </w:style>
  <w:style w:type="paragraph" w:customStyle="1" w:styleId="p0">
    <w:name w:val="p0"/>
    <w:basedOn w:val="a"/>
    <w:uiPriority w:val="99"/>
    <w:rsid w:val="00092433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Administrator</cp:lastModifiedBy>
  <cp:revision>5</cp:revision>
  <dcterms:created xsi:type="dcterms:W3CDTF">2016-11-28T03:33:00Z</dcterms:created>
  <dcterms:modified xsi:type="dcterms:W3CDTF">2017-04-28T08:26:00Z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